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sz w:val="24"/>
          <w:szCs w:val="24"/>
        </w:rPr>
      </w:pPr>
      <w:bookmarkStart w:id="0" w:name="_GoBack"/>
      <w:bookmarkEnd w:id="0"/>
      <w:r>
        <w:rPr>
          <w:rFonts w:ascii="Times New Roman" w:cs="Times New Roman" w:hAnsi="Times New Roman"/>
          <w:sz w:val="24"/>
          <w:szCs w:val="24"/>
        </w:rPr>
        <w:t>Student’s Name</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Course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Instructor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DD MM YY</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Question 7: John Donne-The Flea</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 The flea has been used a symbol in the poem to symbolize marriage union. The flea takes the better part of the poem since it is primarily an image in the poem. The flea has managed to bring the persona together with his lover with whom he lusts for. The flea represents the marriage for the persona as he refers to it as their “marriage bed and marriage temple” (Line, 13). It has brought his blood and that of his lover together. Marriage is a cultural thing that brings two people together.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Blood has been used as a symbol to represent the life of the two; the persona and his lover. Blood symbolizes life and good health. In “The Flea” Donne uses the blood to represent the important life of the three lives in the flea. The persona refuses not to let his lover destroy it because the bite of the flea has mingled the blood of the persona and his lover together. He tells his lover “this flea is you and I” (Line 10). The time, during which the poem was written, it was a cultural belief that mixing of blood happened through sex. The persona holds on this belief that it can now be possible for them to become one.</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Marriage has been used a symbol that shows the union of two intimately related people. The persona wants his lover to marry him for them to have the opportunity to have sex. Although he wants them to have sex, he realizes that they need to get married to enjoy that. Through different cultures, sex is not allowed before marriage and until two people come together, they are not </w:t>
      </w:r>
      <w:r>
        <w:rPr>
          <w:rFonts w:ascii="Times New Roman" w:cs="Times New Roman" w:hAnsi="Times New Roman"/>
          <w:sz w:val="24"/>
          <w:szCs w:val="24"/>
        </w:rPr>
        <w:t xml:space="preserve">allowed to think of sex. Because all that the persona wants is marriage he says that it “cannot be said/A sin, or shame, nor loss of maidenhead” (Line 5-6). </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sz w:val="24"/>
          <w:szCs w:val="24"/>
        </w:rPr>
        <w:t xml:space="preserve">Donne, John. </w:t>
      </w:r>
      <w:r>
        <w:rPr>
          <w:rFonts w:ascii="Times New Roman" w:cs="Times New Roman" w:hAnsi="Times New Roman"/>
          <w:sz w:val="24"/>
          <w:szCs w:val="24"/>
        </w:rPr>
        <w:t>“The Flea”.</w:t>
      </w:r>
      <w:r>
        <w:rPr>
          <w:rFonts w:ascii="Times New Roman" w:cs="Times New Roman" w:hAnsi="Times New Roman"/>
          <w:sz w:val="24"/>
          <w:szCs w:val="24"/>
        </w:rPr>
        <w:t xml:space="preserve"> </w:t>
      </w:r>
      <w:r>
        <w:rPr>
          <w:rFonts w:ascii="Times New Roman" w:cs="Times New Roman" w:hAnsi="Times New Roman"/>
          <w:i/>
          <w:sz w:val="24"/>
          <w:szCs w:val="24"/>
        </w:rPr>
        <w:t>Poetry Foundation</w:t>
      </w:r>
      <w:r>
        <w:rPr>
          <w:rFonts w:ascii="Times New Roman" w:cs="Times New Roman" w:hAnsi="Times New Roman"/>
          <w:sz w:val="24"/>
          <w:szCs w:val="24"/>
        </w:rPr>
        <w:t>.</w:t>
      </w:r>
      <w:r>
        <w:rPr>
          <w:rFonts w:ascii="Times New Roman" w:cs="Times New Roman" w:hAnsi="Times New Roman"/>
          <w:sz w:val="24"/>
          <w:szCs w:val="24"/>
        </w:rPr>
        <w:t xml:space="preserve"> 1663. Accessed from </w:t>
      </w:r>
      <w:r>
        <w:rPr>
          <w:rFonts w:ascii="Times New Roman" w:cs="Times New Roman" w:hAnsi="Times New Roman"/>
          <w:sz w:val="24"/>
          <w:szCs w:val="24"/>
        </w:rPr>
        <w:t>https://www.poetryfoundation.org/poems/46467/the-flea</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Question 8: Robert Browning and Francois Villon</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The narrator in the Porphyria Lover shows more love for his mistress. The narrator seems to not have a complete and straight mind. All that he thinks is to be with his mistress at all times. The narrator is afraid of circumstances that will separate their love. He wants to be with his lover for the rest of their life. To do so he thinks that strangling the mistress will give him the opportunity to be together with his mistress forever. In his mind, the narrator holds that he can get full time with his mistress. He lies </w:t>
      </w:r>
      <w:r>
        <w:rPr>
          <w:rFonts w:ascii="Times New Roman" w:cs="Times New Roman" w:hAnsi="Times New Roman"/>
          <w:sz w:val="24"/>
          <w:szCs w:val="24"/>
        </w:rPr>
        <w:t>besides</w:t>
      </w:r>
      <w:r>
        <w:rPr>
          <w:rFonts w:ascii="Times New Roman" w:cs="Times New Roman" w:hAnsi="Times New Roman"/>
          <w:sz w:val="24"/>
          <w:szCs w:val="24"/>
        </w:rPr>
        <w:t xml:space="preserve"> her saying “and all night we have not stirred, and yet God has not said a word” (Line 59-60).  He views this as a noble thing to do because it does not hurt the mistress in any way. There are many things that are at stake that can take the mistress away from him. The issue such as social differences is likely to separate them. Compared to Ballade of the fat Margot, the narrator loves his mistress for money that she works and brings. The narrator is only concerned about the money from his mistress. There fight about money shows a situation where the narrators profess for love is based on money. The narrator says “when Margot comes to sleep penniless. I cannot stand her face, my heart burns with hatred” (Line 12-13). The narrator’s concern is clearly not Margot because there is no Margot without money. Although they find a way to solve the problem about the penny issue, the love between them is never firm on each other. They also seem not to have a focused mind due to the kind of payment he demands from Margot. He says “I grab her dress, her belt, and apron, swearing I’ll take </w:t>
      </w:r>
      <w:r>
        <w:rPr>
          <w:rFonts w:ascii="Times New Roman" w:cs="Times New Roman" w:hAnsi="Times New Roman"/>
          <w:sz w:val="24"/>
          <w:szCs w:val="24"/>
        </w:rPr>
        <w:t>them for payment” (Line 14-15).</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sz w:val="24"/>
          <w:szCs w:val="24"/>
        </w:rPr>
        <w:t xml:space="preserve">Browning, Robert. </w:t>
      </w:r>
      <w:r>
        <w:rPr>
          <w:rFonts w:ascii="Times New Roman" w:cs="Times New Roman" w:hAnsi="Times New Roman"/>
          <w:sz w:val="24"/>
          <w:szCs w:val="24"/>
        </w:rPr>
        <w:t xml:space="preserve">“Porphyria’s Lover” </w:t>
      </w:r>
      <w:r>
        <w:rPr>
          <w:rFonts w:ascii="Times New Roman" w:cs="Times New Roman" w:hAnsi="Times New Roman"/>
          <w:i/>
          <w:sz w:val="24"/>
          <w:szCs w:val="24"/>
        </w:rPr>
        <w:t>Poetry Foundation</w:t>
      </w:r>
      <w:r>
        <w:rPr>
          <w:rFonts w:ascii="Times New Roman" w:cs="Times New Roman" w:hAnsi="Times New Roman"/>
          <w:sz w:val="24"/>
          <w:szCs w:val="24"/>
        </w:rPr>
        <w:t>.</w:t>
      </w:r>
      <w:r>
        <w:rPr>
          <w:rFonts w:ascii="Times New Roman" w:cs="Times New Roman" w:hAnsi="Times New Roman"/>
          <w:sz w:val="24"/>
          <w:szCs w:val="24"/>
        </w:rPr>
        <w:t xml:space="preserve"> Accessed from</w:t>
      </w:r>
      <w:r>
        <w:t xml:space="preserve"> </w:t>
      </w:r>
      <w:r>
        <w:rPr/>
        <w:fldChar w:fldCharType="begin"/>
      </w:r>
      <w:r>
        <w:instrText xml:space="preserve"> HYPERLINK "https://www.poetryfoundation.org/poems/46313/porphyrias-lover" </w:instrText>
      </w:r>
      <w:r>
        <w:rPr/>
        <w:fldChar w:fldCharType="separate"/>
      </w:r>
      <w:r>
        <w:rPr>
          <w:rStyle w:val="style85"/>
          <w:rFonts w:ascii="Times New Roman" w:cs="Times New Roman" w:hAnsi="Times New Roman"/>
          <w:color w:val="auto"/>
          <w:sz w:val="24"/>
          <w:szCs w:val="24"/>
          <w:u w:val="none"/>
        </w:rPr>
        <w:t>https://www.poetryfoundation.org/poems/46313/porphyrias-lover</w:t>
      </w:r>
      <w:r>
        <w:rPr/>
        <w:fldChar w:fldCharType="end"/>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sz w:val="24"/>
          <w:szCs w:val="24"/>
        </w:rPr>
        <w:t>Villion</w:t>
      </w:r>
      <w:r>
        <w:rPr>
          <w:rFonts w:ascii="Times New Roman" w:cs="Times New Roman" w:hAnsi="Times New Roman"/>
          <w:sz w:val="24"/>
          <w:szCs w:val="24"/>
        </w:rPr>
        <w:t xml:space="preserve">, Francois. </w:t>
      </w:r>
      <w:r>
        <w:rPr>
          <w:rFonts w:ascii="Times New Roman" w:cs="Times New Roman" w:hAnsi="Times New Roman"/>
          <w:sz w:val="24"/>
          <w:szCs w:val="24"/>
        </w:rPr>
        <w:t>“The Ballade of Fat Margot”.</w:t>
      </w:r>
      <w:r>
        <w:rPr>
          <w:rFonts w:ascii="Times New Roman" w:cs="Times New Roman" w:hAnsi="Times New Roman"/>
          <w:sz w:val="24"/>
          <w:szCs w:val="24"/>
        </w:rPr>
        <w:t xml:space="preserve"> </w:t>
      </w:r>
      <w:r>
        <w:rPr>
          <w:rFonts w:ascii="Times New Roman" w:cs="Times New Roman" w:hAnsi="Times New Roman"/>
          <w:i/>
          <w:sz w:val="24"/>
          <w:szCs w:val="24"/>
        </w:rPr>
        <w:t>Poetry Foundation</w:t>
      </w:r>
      <w:r>
        <w:rPr>
          <w:rFonts w:ascii="Times New Roman" w:cs="Times New Roman" w:hAnsi="Times New Roman"/>
          <w:sz w:val="24"/>
          <w:szCs w:val="24"/>
        </w:rPr>
        <w:t xml:space="preserve"> .Accessed from</w:t>
      </w:r>
      <w:r>
        <w:t xml:space="preserve"> </w:t>
      </w:r>
      <w:r>
        <w:rPr>
          <w:rFonts w:ascii="Times New Roman" w:cs="Times New Roman" w:hAnsi="Times New Roman"/>
          <w:sz w:val="24"/>
          <w:szCs w:val="24"/>
        </w:rPr>
        <w:t>https://www.poetryfoundation.org/poems/50471/the-ballad-of-villon-and-fat-madge</w:t>
      </w:r>
      <w:r>
        <w:rPr>
          <w:rFonts w:ascii="Times New Roman" w:cs="Times New Roman" w:hAnsi="Times New Roman"/>
          <w:sz w:val="24"/>
          <w:szCs w:val="24"/>
        </w:rPr>
        <w:t xml:space="preserve">  </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 xml:space="preserve">Question 9: E.E. Cumming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Some of Cumming’s poems involve visual work that does not require one to read them aloud to understand, but some poems are heavily on the sound that requires the reader to read them aloud to understand them. One such a poem is “In Just” where Cummings has used rhythm and speed to depict how words can direct the readers’ voices.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The alternating patterns of momentum in the poem enable Cummings to achieve rhythm and create a new experience for readers. He manages to change the readers’ experience of rhythm and sound by changing how fast we read. For example, the use of short words creates rhythm and speed. Cumming’s poem “In Just” shows how short words can make the reader read fast. For instance, in lines 3 and 4, Cummings writes that “Luscious the little lame </w:t>
      </w:r>
      <w:r>
        <w:rPr>
          <w:rFonts w:ascii="Times New Roman" w:cs="Times New Roman" w:hAnsi="Times New Roman"/>
          <w:sz w:val="24"/>
          <w:szCs w:val="24"/>
        </w:rPr>
        <w:t>ballonman</w:t>
      </w:r>
      <w:r>
        <w:rPr>
          <w:rFonts w:ascii="Times New Roman" w:cs="Times New Roman" w:hAnsi="Times New Roman"/>
          <w:sz w:val="24"/>
          <w:szCs w:val="24"/>
        </w:rPr>
        <w:t xml:space="preserve">.” In these two lines, he has repeatedly used the sound “l” in almost every word to create rhythm, but also they are short so that the reader can read them fast. The repetition of the sound /l/ in every word enables Cummings to achieve both rhythm and cadence. While reading these words, the readers’ tongue rolls over again and again throughout the entire line.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Also, Cumming has created a different experience of rhythm and sound by creating a space for silence. In one word, “</w:t>
      </w:r>
      <w:r>
        <w:rPr>
          <w:rFonts w:ascii="Times New Roman" w:cs="Times New Roman" w:hAnsi="Times New Roman"/>
          <w:sz w:val="24"/>
          <w:szCs w:val="24"/>
        </w:rPr>
        <w:t>ballonman</w:t>
      </w:r>
      <w:r>
        <w:rPr>
          <w:rFonts w:ascii="Times New Roman" w:cs="Times New Roman" w:hAnsi="Times New Roman"/>
          <w:sz w:val="24"/>
          <w:szCs w:val="24"/>
        </w:rPr>
        <w:t>” Cummings has used a long word to slow down the reader’s speed. The use of the long vowels like in the above word enables Cummings to control the readers’ speed while reading. For instance, from the words “</w:t>
      </w:r>
      <w:r>
        <w:rPr>
          <w:rFonts w:ascii="Times New Roman" w:cs="Times New Roman" w:hAnsi="Times New Roman"/>
          <w:sz w:val="24"/>
          <w:szCs w:val="24"/>
        </w:rPr>
        <w:t>ballonman</w:t>
      </w:r>
      <w:r>
        <w:rPr>
          <w:rFonts w:ascii="Times New Roman" w:cs="Times New Roman" w:hAnsi="Times New Roman"/>
          <w:sz w:val="24"/>
          <w:szCs w:val="24"/>
        </w:rPr>
        <w:t xml:space="preserve">” and “wee” as used in lines four and five respectively, Cummings slows down the readers’ speed (Cumming 4-5).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Through the use of these short words, Cummings directs how the readers read the poem. The poem is a play on the eyes, but Cummings has managed to translate it into the voice. The readers can read it faster and faster. </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sz w:val="24"/>
          <w:szCs w:val="24"/>
        </w:rPr>
        <w:t xml:space="preserve">Cummings, Edward </w:t>
      </w:r>
      <w:r>
        <w:rPr>
          <w:rFonts w:ascii="Times New Roman" w:cs="Times New Roman" w:hAnsi="Times New Roman"/>
          <w:sz w:val="24"/>
          <w:szCs w:val="24"/>
        </w:rPr>
        <w:t>Estlin</w:t>
      </w:r>
      <w:r>
        <w:rPr>
          <w:rFonts w:ascii="Times New Roman" w:cs="Times New Roman" w:hAnsi="Times New Roman"/>
          <w:sz w:val="24"/>
          <w:szCs w:val="24"/>
        </w:rPr>
        <w:t xml:space="preserve">. </w:t>
      </w:r>
      <w:r>
        <w:rPr>
          <w:rFonts w:ascii="Times New Roman" w:cs="Times New Roman" w:hAnsi="Times New Roman"/>
          <w:sz w:val="24"/>
          <w:szCs w:val="24"/>
        </w:rPr>
        <w:t>“In-Just.”</w:t>
      </w:r>
      <w:r>
        <w:rPr>
          <w:rFonts w:ascii="Times New Roman" w:cs="Times New Roman" w:hAnsi="Times New Roman"/>
          <w:sz w:val="24"/>
          <w:szCs w:val="24"/>
        </w:rPr>
        <w:t xml:space="preserve"> </w:t>
      </w:r>
      <w:r>
        <w:rPr>
          <w:rFonts w:ascii="Times New Roman" w:cs="Times New Roman" w:hAnsi="Times New Roman"/>
          <w:i/>
          <w:sz w:val="24"/>
          <w:szCs w:val="24"/>
        </w:rPr>
        <w:t>Poetry Foundation</w:t>
      </w:r>
      <w:r>
        <w:rPr>
          <w:rFonts w:ascii="Times New Roman" w:cs="Times New Roman" w:hAnsi="Times New Roman"/>
          <w:sz w:val="24"/>
          <w:szCs w:val="24"/>
        </w:rPr>
        <w:t>, 2018.</w:t>
      </w:r>
      <w:r>
        <w:rPr>
          <w:rFonts w:ascii="Times New Roman" w:cs="Times New Roman" w:hAnsi="Times New Roman"/>
          <w:sz w:val="24"/>
          <w:szCs w:val="24"/>
        </w:rPr>
        <w:t xml:space="preserve"> Accessed from https://www.poetryfoundation.org/poems/47247/in-just</w:t>
      </w: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Question 10: Emily Dickinson- Tone and Imagery</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Dickinson’s tone in the poem is a sad and dying tone. The tone shows a situation of a person dying from inside due to unresolved matters in the family. The speaker is expressing her inner feelings from the pain she suffers from the woman. The speaker is lamenting how much the woman is hurting; however, she does not realize the pain and the stress that the uttered words caused. Although the speaker says “how glittering they shone,” the words were against the feelings of the speaker. And as a human, it is possible to feel pain and sorrow. The speaker does not like to express the feeling of pain the woman causes her. The speaker uses three images to express how far and deep the wounds of the woman’s words are provoking feelings. First, the word glittering has been used as the image that shows the types of words the woman says. Glittering means something good and compelling; however, the speaker uses this to express the wrong words the woman says. The speaker says “how glittering they shone” (Line 2). To the woman, her words are good which is why she cannot realize how deep they cut the speaker. This is why the woman continuously commits to her words without caring what to utter because her words felt good on the surface. The blade has been used as an image to show the cut the words caused. A blade can cut deep into the flesh and bones. Using the word blade, the speaker is trying to show the depth into which her suffering from the words of the woman is deep. Her </w:t>
      </w:r>
      <w:r>
        <w:rPr>
          <w:rFonts w:ascii="Times New Roman" w:cs="Times New Roman" w:hAnsi="Times New Roman"/>
          <w:sz w:val="24"/>
          <w:szCs w:val="24"/>
        </w:rPr>
        <w:t>heart is full of sorrow and pain which is like cutting her fresh and bones out. The blade can also be used to stab. To the speaker, the words of the woman are stabbing her heart and causing her deep wound that never heals. Vulgar has been used as an image to show the wound of the words in the flesh. The speaker shows how words are “vulgar to grimace in the flesh” (Line 7).</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sz w:val="24"/>
          <w:szCs w:val="24"/>
        </w:rPr>
        <w:t>Dickinson Emily.</w:t>
      </w:r>
      <w:r>
        <w:rPr>
          <w:rFonts w:ascii="Times New Roman" w:cs="Times New Roman" w:hAnsi="Times New Roman"/>
          <w:sz w:val="24"/>
          <w:szCs w:val="24"/>
        </w:rPr>
        <w:t xml:space="preserve"> “She Dealt Her Pretty Words Like Blades” </w:t>
      </w:r>
      <w:r>
        <w:rPr>
          <w:rFonts w:ascii="Times New Roman" w:cs="Times New Roman" w:hAnsi="Times New Roman"/>
          <w:i/>
          <w:sz w:val="24"/>
          <w:szCs w:val="24"/>
        </w:rPr>
        <w:t>Poetry Foundation</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Question 11: William Carlos Williams-Sound Patterns</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William Carlos Williams has used sound effects such alliteration and repetition to convey the message and the tone of the poem. The use of alliteration of words such as “bagpipes, a bugle”, William creates a rhythm that conveys the message about the dance in the sixteenth century. It is a dance that brought joy to people of the time. Men and women would take time to have fun. The alliteration of “p” and “b” used in word “Prance as they dance” has also been used in the second last stanza to show the nature of the dance in the great picture of The </w:t>
      </w:r>
      <w:r>
        <w:rPr>
          <w:rFonts w:ascii="Times New Roman" w:cs="Times New Roman" w:hAnsi="Times New Roman"/>
          <w:sz w:val="24"/>
          <w:szCs w:val="24"/>
        </w:rPr>
        <w:t>Kermess</w:t>
      </w:r>
      <w:r>
        <w:rPr>
          <w:rFonts w:ascii="Times New Roman" w:cs="Times New Roman" w:hAnsi="Times New Roman"/>
          <w:sz w:val="24"/>
          <w:szCs w:val="24"/>
        </w:rPr>
        <w:t xml:space="preserve">. The speaker shows how beautiful and joyful the dance that despite the state of the dancers, they find peace and hope in the dance. In the dance, the dancers forget about their problems such as financial problems, and debts as they are lost in the moment of the dance. Repetition has been used to add sentimental feelings to the poem. The speaker repeats words such as the dancer go round, they go round, and around” (Line 2-3). These words have been used severally in the poem to open a rhyme scheme. Repetition is always used to create emphasis. The speaker is using repetition to emphasize how the movement of the dance is done. It is done by going round and round which is the happiness point of the dance. The speaker does not use any full stop from the first line to the eighth line. This makes the poem to go very fast since each first line of the poem starts with a lower which shows the continuation of the poem. The speed at which the poem goes shows the </w:t>
      </w:r>
      <w:r>
        <w:rPr>
          <w:rFonts w:ascii="Times New Roman" w:cs="Times New Roman" w:hAnsi="Times New Roman"/>
          <w:sz w:val="24"/>
          <w:szCs w:val="24"/>
        </w:rPr>
        <w:t xml:space="preserve">way the dance is supposed to go. The kind of dances in the sixteenth century particularly “the </w:t>
      </w:r>
      <w:r>
        <w:rPr>
          <w:rFonts w:ascii="Times New Roman" w:cs="Times New Roman" w:hAnsi="Times New Roman"/>
          <w:sz w:val="24"/>
          <w:szCs w:val="24"/>
        </w:rPr>
        <w:t>kermess</w:t>
      </w:r>
      <w:r>
        <w:rPr>
          <w:rFonts w:ascii="Times New Roman" w:cs="Times New Roman" w:hAnsi="Times New Roman"/>
          <w:sz w:val="24"/>
          <w:szCs w:val="24"/>
        </w:rPr>
        <w:t xml:space="preserve">” was done faster as the dancers moved around. </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sz w:val="24"/>
          <w:szCs w:val="24"/>
        </w:rPr>
        <w:t xml:space="preserve">William, Carlos William. </w:t>
      </w:r>
      <w:r>
        <w:rPr>
          <w:rFonts w:ascii="Times New Roman" w:cs="Times New Roman" w:hAnsi="Times New Roman"/>
          <w:sz w:val="24"/>
          <w:szCs w:val="24"/>
        </w:rPr>
        <w:t>“The Dance”.</w:t>
      </w:r>
      <w:r>
        <w:rPr>
          <w:rFonts w:ascii="Times New Roman" w:cs="Times New Roman" w:hAnsi="Times New Roman"/>
          <w:sz w:val="24"/>
          <w:szCs w:val="24"/>
        </w:rPr>
        <w:t xml:space="preserve"> </w:t>
      </w:r>
      <w:r>
        <w:rPr>
          <w:rFonts w:ascii="Times New Roman" w:cs="Times New Roman" w:hAnsi="Times New Roman"/>
          <w:i/>
          <w:sz w:val="24"/>
          <w:szCs w:val="24"/>
        </w:rPr>
        <w:t>Genius</w:t>
      </w:r>
      <w:r>
        <w:rPr>
          <w:rFonts w:ascii="Times New Roman" w:cs="Times New Roman" w:hAnsi="Times New Roman"/>
          <w:sz w:val="24"/>
          <w:szCs w:val="24"/>
        </w:rPr>
        <w:t>.</w:t>
      </w:r>
      <w:r>
        <w:rPr>
          <w:rFonts w:ascii="Times New Roman" w:cs="Times New Roman" w:hAnsi="Times New Roman"/>
          <w:sz w:val="24"/>
          <w:szCs w:val="24"/>
        </w:rPr>
        <w:t xml:space="preserve"> Accessed from </w:t>
      </w:r>
      <w:r>
        <w:rPr>
          <w:rFonts w:ascii="Times New Roman" w:cs="Times New Roman" w:hAnsi="Times New Roman"/>
          <w:sz w:val="24"/>
          <w:szCs w:val="24"/>
        </w:rPr>
        <w:t>https</w:t>
      </w:r>
      <w:r>
        <w:rPr>
          <w:rFonts w:ascii="Times New Roman" w:cs="Times New Roman" w:hAnsi="Times New Roman"/>
          <w:sz w:val="24"/>
          <w:szCs w:val="24"/>
        </w:rPr>
        <w:t>://genius.com/William-carlos-williams-the-dance-annotated</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Question 12: Edgar Allan Poe-Words</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Edgar Allan Poe’s poem is complex to understand. This is because it entails the ancient language that is complex to comprehend i</w:t>
      </w:r>
      <w:r>
        <w:rPr>
          <w:rFonts w:ascii="Times New Roman" w:cs="Times New Roman" w:hAnsi="Times New Roman"/>
          <w:sz w:val="24"/>
          <w:szCs w:val="24"/>
        </w:rPr>
        <w:t>n modern society. The complexity of the words in the poem calls</w:t>
      </w:r>
      <w:r>
        <w:rPr>
          <w:rFonts w:ascii="Times New Roman" w:cs="Times New Roman" w:hAnsi="Times New Roman"/>
          <w:sz w:val="24"/>
          <w:szCs w:val="24"/>
        </w:rPr>
        <w:t xml:space="preserve"> for the willingness to use the dictionary and the encyclopedia. The poem talks of bells as a symbol that symbolizes different occasions in life. The speaker states the wedding bell that talks of the bright future and happiness, the silver bell and brazen alarm bell and the iron bell. Each of the bells represents its own situation and circumstance. Reading the poem there are words that are connoted which require the use of the dictionary to grasp the way they are used. The first stanza the speaker has used two words that show connotation and meaning; runic and tintinnabulation. Runic </w:t>
      </w:r>
      <w:r>
        <w:rPr>
          <w:rFonts w:ascii="Times New Roman" w:cs="Times New Roman" w:hAnsi="Times New Roman"/>
          <w:sz w:val="24"/>
          <w:szCs w:val="24"/>
        </w:rPr>
        <w:t xml:space="preserve">(Line 10) </w:t>
      </w:r>
      <w:r>
        <w:rPr>
          <w:rFonts w:ascii="Times New Roman" w:cs="Times New Roman" w:hAnsi="Times New Roman"/>
          <w:sz w:val="24"/>
          <w:szCs w:val="24"/>
        </w:rPr>
        <w:t xml:space="preserve">is a symbol with a magic meaning in it showing the hidden and magic meaning of the sound of the silver bell. Tintinnabulation </w:t>
      </w:r>
      <w:r>
        <w:rPr>
          <w:rFonts w:ascii="Times New Roman" w:cs="Times New Roman" w:hAnsi="Times New Roman"/>
          <w:sz w:val="24"/>
          <w:szCs w:val="24"/>
        </w:rPr>
        <w:t xml:space="preserve">(Line11) </w:t>
      </w:r>
      <w:r>
        <w:rPr>
          <w:rFonts w:ascii="Times New Roman" w:cs="Times New Roman" w:hAnsi="Times New Roman"/>
          <w:sz w:val="24"/>
          <w:szCs w:val="24"/>
        </w:rPr>
        <w:t>is the sound of the ringing bell which in the case is positive because of the good fortune and happiness the silver bells brings</w:t>
      </w:r>
      <w:r>
        <w:rPr>
          <w:rFonts w:ascii="Times New Roman" w:cs="Times New Roman" w:hAnsi="Times New Roman"/>
          <w:sz w:val="24"/>
          <w:szCs w:val="24"/>
        </w:rPr>
        <w:t xml:space="preserve">. In the next stanza, </w:t>
      </w:r>
      <w:r>
        <w:rPr>
          <w:rFonts w:ascii="Times New Roman" w:cs="Times New Roman" w:hAnsi="Times New Roman"/>
          <w:sz w:val="24"/>
          <w:szCs w:val="24"/>
        </w:rPr>
        <w:t xml:space="preserve">the speaker </w:t>
      </w:r>
      <w:r>
        <w:rPr>
          <w:rFonts w:ascii="Times New Roman" w:cs="Times New Roman" w:hAnsi="Times New Roman"/>
          <w:sz w:val="24"/>
          <w:szCs w:val="24"/>
        </w:rPr>
        <w:t>h</w:t>
      </w:r>
      <w:r>
        <w:rPr>
          <w:rFonts w:ascii="Times New Roman" w:cs="Times New Roman" w:hAnsi="Times New Roman"/>
          <w:sz w:val="24"/>
          <w:szCs w:val="24"/>
        </w:rPr>
        <w:t>as used the word euphony voluminously to show meaning and connotation</w:t>
      </w:r>
      <w:r>
        <w:rPr>
          <w:rFonts w:ascii="Times New Roman" w:cs="Times New Roman" w:hAnsi="Times New Roman"/>
          <w:sz w:val="24"/>
          <w:szCs w:val="24"/>
        </w:rPr>
        <w:t xml:space="preserve"> (Line 26)</w:t>
      </w:r>
      <w:r>
        <w:rPr>
          <w:rFonts w:ascii="Times New Roman" w:cs="Times New Roman" w:hAnsi="Times New Roman"/>
          <w:sz w:val="24"/>
          <w:szCs w:val="24"/>
        </w:rPr>
        <w:t>. Besides, the meaning of pleasant listening to, the word euphony in the poem has a positive feeling to the subjects. The third stanza, meaning, and connotation have been used in the word expostulation</w:t>
      </w:r>
      <w:r>
        <w:rPr>
          <w:rFonts w:ascii="Times New Roman" w:cs="Times New Roman" w:hAnsi="Times New Roman"/>
          <w:sz w:val="24"/>
          <w:szCs w:val="24"/>
        </w:rPr>
        <w:t xml:space="preserve"> (Line 45)</w:t>
      </w:r>
      <w:r>
        <w:rPr>
          <w:rFonts w:ascii="Times New Roman" w:cs="Times New Roman" w:hAnsi="Times New Roman"/>
          <w:sz w:val="24"/>
          <w:szCs w:val="24"/>
        </w:rPr>
        <w:t xml:space="preserve">. From the primary meaning of the word expostulation which is to disagree; the word has been connoted to show the eager feeling of the deaf in the poem. In the last stanza, the word monody is connoted. The word has its </w:t>
      </w:r>
      <w:r>
        <w:rPr>
          <w:rFonts w:ascii="Times New Roman" w:cs="Times New Roman" w:hAnsi="Times New Roman"/>
          <w:sz w:val="24"/>
          <w:szCs w:val="24"/>
        </w:rPr>
        <w:t>primary meaning, however, in the poem, the word has been used to show t</w:t>
      </w:r>
      <w:r>
        <w:rPr>
          <w:rFonts w:ascii="Times New Roman" w:cs="Times New Roman" w:hAnsi="Times New Roman"/>
          <w:sz w:val="24"/>
          <w:szCs w:val="24"/>
        </w:rPr>
        <w:t xml:space="preserve">he feeling of desire to hear the sound of the bells despite the fact that they are deaf. </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sz w:val="24"/>
          <w:szCs w:val="24"/>
        </w:rPr>
        <w:t xml:space="preserve">Poe. Allan Edgar. </w:t>
      </w:r>
      <w:r>
        <w:rPr>
          <w:rFonts w:ascii="Times New Roman" w:cs="Times New Roman" w:hAnsi="Times New Roman"/>
          <w:sz w:val="24"/>
          <w:szCs w:val="24"/>
        </w:rPr>
        <w:t>“</w:t>
      </w:r>
      <w:r>
        <w:rPr>
          <w:rFonts w:ascii="Times New Roman" w:cs="Times New Roman" w:hAnsi="Times New Roman"/>
          <w:sz w:val="24"/>
          <w:szCs w:val="24"/>
        </w:rPr>
        <w:t>The Bells</w:t>
      </w:r>
      <w:r>
        <w:rPr>
          <w:rFonts w:ascii="Times New Roman" w:cs="Times New Roman" w:hAnsi="Times New Roman"/>
          <w:sz w:val="24"/>
          <w:szCs w:val="24"/>
        </w:rPr>
        <w:t>”</w:t>
      </w:r>
      <w:r>
        <w:rPr>
          <w:rFonts w:ascii="Times New Roman" w:cs="Times New Roman" w:hAnsi="Times New Roman"/>
          <w:sz w:val="24"/>
          <w:szCs w:val="24"/>
        </w:rPr>
        <w:t>.</w:t>
      </w:r>
      <w:r>
        <w:rPr>
          <w:rFonts w:ascii="Times New Roman" w:cs="Times New Roman" w:hAnsi="Times New Roman"/>
          <w:sz w:val="24"/>
          <w:szCs w:val="24"/>
        </w:rPr>
        <w:t xml:space="preserve"> </w:t>
      </w:r>
      <w:r>
        <w:rPr>
          <w:rFonts w:ascii="Times New Roman" w:cs="Times New Roman" w:hAnsi="Times New Roman"/>
          <w:i/>
          <w:sz w:val="24"/>
          <w:szCs w:val="24"/>
        </w:rPr>
        <w:t>Academy of American Poets</w:t>
      </w:r>
      <w:r>
        <w:rPr>
          <w:rFonts w:ascii="Times New Roman" w:cs="Times New Roman" w:hAnsi="Times New Roman"/>
          <w:i/>
          <w:sz w:val="24"/>
          <w:szCs w:val="24"/>
        </w:rPr>
        <w:t xml:space="preserve"> </w:t>
      </w:r>
      <w:r>
        <w:rPr>
          <w:rFonts w:ascii="Times New Roman" w:cs="Times New Roman" w:hAnsi="Times New Roman"/>
          <w:sz w:val="24"/>
          <w:szCs w:val="24"/>
        </w:rPr>
        <w:t>1850</w:t>
      </w:r>
      <w:r>
        <w:rPr>
          <w:rFonts w:ascii="Times New Roman" w:cs="Times New Roman" w:hAnsi="Times New Roman"/>
          <w:sz w:val="24"/>
          <w:szCs w:val="24"/>
        </w:rPr>
        <w:t>.</w:t>
      </w:r>
      <w:r>
        <w:rPr>
          <w:rFonts w:ascii="Times New Roman" w:cs="Times New Roman" w:hAnsi="Times New Roman"/>
          <w:sz w:val="24"/>
          <w:szCs w:val="24"/>
        </w:rPr>
        <w:t xml:space="preserve"> Accessed from </w:t>
      </w:r>
      <w:r>
        <w:rPr>
          <w:rFonts w:ascii="Times New Roman" w:cs="Times New Roman" w:hAnsi="Times New Roman"/>
          <w:sz w:val="24"/>
          <w:szCs w:val="24"/>
        </w:rPr>
        <w:t>https://www.poets.org/poetsorg/poem/bells</w:t>
      </w: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pPr>
    <w:r>
      <w:tab/>
    </w:r>
    <w:r>
      <w:tab/>
    </w:r>
    <w:r>
      <w:rPr>
        <w:rFonts w:ascii="Times New Roman" w:cs="Times New Roman" w:hAnsi="Times New Roman"/>
        <w:sz w:val="24"/>
        <w:szCs w:val="24"/>
      </w:rPr>
      <w:t>Surname</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tab/>
    </w:r>
    <w:r>
      <w:tab/>
    </w:r>
    <w:r>
      <w:rPr>
        <w:rFonts w:ascii="Times New Roman" w:cs="Times New Roman" w:hAnsi="Times New Roman"/>
        <w:sz w:val="24"/>
        <w:szCs w:val="24"/>
      </w:rPr>
      <w:t>Surname</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96"/>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paragraph" w:styleId="style1">
    <w:name w:val="heading 1"/>
    <w:basedOn w:val="style0"/>
    <w:next w:val="style0"/>
    <w:link w:val="style4097"/>
    <w:qFormat/>
    <w:uiPriority w:val="9"/>
    <w:pPr>
      <w:keepNext/>
      <w:keepLines/>
      <w:spacing w:before="480" w:after="0"/>
      <w:outlineLvl w:val="0"/>
    </w:pPr>
    <w:rPr>
      <w:rFonts w:ascii="Cambria" w:cs="宋体" w:eastAsia="宋体" w:hAnsi="Cambria"/>
      <w:b/>
      <w:bCs/>
      <w:color w:val="365f91"/>
      <w:sz w:val="28"/>
      <w:szCs w:val="28"/>
    </w:rPr>
  </w:style>
  <w:style w:type="paragraph" w:styleId="style2">
    <w:name w:val="heading 2"/>
    <w:basedOn w:val="style0"/>
    <w:next w:val="style0"/>
    <w:link w:val="style4098"/>
    <w:qFormat/>
    <w:uiPriority w:val="9"/>
    <w:pPr>
      <w:keepNext/>
      <w:keepLines/>
      <w:spacing w:before="200" w:after="0"/>
      <w:outlineLvl w:val="1"/>
    </w:pPr>
    <w:rPr>
      <w:rFonts w:ascii="Cambria" w:cs="宋体" w:eastAsia="宋体" w:hAnsi="Cambria"/>
      <w:b/>
      <w:bCs/>
      <w:color w:val="4f81bd"/>
      <w:sz w:val="26"/>
      <w:szCs w:val="26"/>
    </w:rPr>
  </w:style>
  <w:style w:type="paragraph" w:styleId="style3">
    <w:name w:val="heading 3"/>
    <w:basedOn w:val="style0"/>
    <w:next w:val="style0"/>
    <w:link w:val="style4099"/>
    <w:qFormat/>
    <w:uiPriority w:val="9"/>
    <w:pPr>
      <w:keepNext/>
      <w:keepLines/>
      <w:spacing w:before="200" w:after="0"/>
      <w:outlineLvl w:val="2"/>
    </w:pPr>
    <w:rPr>
      <w:rFonts w:ascii="Cambria" w:cs="宋体" w:eastAsia="宋体" w:hAnsi="Cambria"/>
      <w:b/>
      <w:bCs/>
      <w:color w:val="4f81bd"/>
    </w:rPr>
  </w:style>
  <w:style w:type="paragraph" w:styleId="style4">
    <w:name w:val="heading 4"/>
    <w:basedOn w:val="style0"/>
    <w:next w:val="style0"/>
    <w:link w:val="style4100"/>
    <w:qFormat/>
    <w:uiPriority w:val="9"/>
    <w:pPr>
      <w:keepNext/>
      <w:keepLines/>
      <w:spacing w:before="200" w:after="0"/>
      <w:outlineLvl w:val="3"/>
    </w:pPr>
    <w:rPr>
      <w:rFonts w:ascii="Cambria" w:cs="宋体" w:eastAsia="宋体" w:hAnsi="Cambria"/>
      <w:b/>
      <w:bCs/>
      <w:i/>
      <w:iCs/>
      <w:color w:val="4f81bd"/>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customStyle="1" w:styleId="style4097">
    <w:name w:val="Heading 1 Char_39e777c1-b6ef-4681-9464-aeeaf9973005"/>
    <w:basedOn w:val="style65"/>
    <w:next w:val="style4097"/>
    <w:link w:val="style1"/>
    <w:uiPriority w:val="9"/>
    <w:rPr>
      <w:rFonts w:ascii="Cambria" w:cs="宋体" w:eastAsia="宋体" w:hAnsi="Cambria"/>
      <w:b/>
      <w:bCs/>
      <w:color w:val="365f91"/>
      <w:sz w:val="28"/>
      <w:szCs w:val="28"/>
    </w:rPr>
  </w:style>
  <w:style w:type="character" w:customStyle="1" w:styleId="style4098">
    <w:name w:val="Heading 2 Char_5195c436-32b7-437d-9c3c-d60aa52ae246"/>
    <w:basedOn w:val="style65"/>
    <w:next w:val="style4098"/>
    <w:link w:val="style2"/>
    <w:uiPriority w:val="9"/>
    <w:rPr>
      <w:rFonts w:ascii="Cambria" w:cs="宋体" w:eastAsia="宋体" w:hAnsi="Cambria"/>
      <w:b/>
      <w:bCs/>
      <w:color w:val="4f81bd"/>
      <w:sz w:val="26"/>
      <w:szCs w:val="26"/>
    </w:rPr>
  </w:style>
  <w:style w:type="character" w:customStyle="1" w:styleId="style4099">
    <w:name w:val="Heading 3 Char_0eff514f-611c-44f1-b14f-5fe55034eaf5"/>
    <w:basedOn w:val="style65"/>
    <w:next w:val="style4099"/>
    <w:link w:val="style3"/>
    <w:uiPriority w:val="9"/>
    <w:rPr>
      <w:rFonts w:ascii="Cambria" w:cs="宋体" w:eastAsia="宋体" w:hAnsi="Cambria"/>
      <w:b/>
      <w:bCs/>
      <w:color w:val="4f81bd"/>
    </w:rPr>
  </w:style>
  <w:style w:type="character" w:customStyle="1" w:styleId="style4100">
    <w:name w:val="Heading 4 Char_f783695d-98c5-4401-a108-73ee33a05408"/>
    <w:basedOn w:val="style65"/>
    <w:next w:val="style4100"/>
    <w:link w:val="style4"/>
    <w:uiPriority w:val="9"/>
    <w:rPr>
      <w:rFonts w:ascii="Cambria" w:cs="宋体" w:eastAsia="宋体" w:hAnsi="Cambria"/>
      <w:b/>
      <w:bCs/>
      <w:i/>
      <w:iCs/>
      <w:color w:val="4f81bd"/>
    </w:rPr>
  </w:style>
  <w:style w:type="paragraph" w:styleId="style157">
    <w:name w:val="No Spacing"/>
    <w:next w:val="style157"/>
    <w:qFormat/>
    <w:uiPriority w:val="1"/>
    <w:pPr>
      <w:spacing w:after="0" w:lineRule="auto" w:line="240"/>
    </w:pPr>
    <w:rPr/>
  </w:style>
  <w:style w:type="paragraph" w:styleId="style179">
    <w:name w:val="List Paragraph"/>
    <w:basedOn w:val="style0"/>
    <w:next w:val="style179"/>
    <w:qFormat/>
    <w:uiPriority w:val="34"/>
    <w:pPr>
      <w:spacing w:after="160" w:lineRule="auto" w:line="259"/>
      <w:ind w:left="720"/>
      <w:contextualSpacing/>
    </w:pPr>
    <w:rPr/>
  </w:style>
  <w:style w:type="character" w:styleId="style85">
    <w:name w:val="Hyperlink"/>
    <w:basedOn w:val="style65"/>
    <w:next w:val="style85"/>
    <w:uiPriority w:val="99"/>
    <w:rPr>
      <w:color w:val="0000ff"/>
      <w:u w:val="single"/>
    </w:rPr>
  </w:style>
  <w:style w:type="paragraph" w:styleId="style31">
    <w:name w:val="header"/>
    <w:basedOn w:val="style0"/>
    <w:next w:val="style31"/>
    <w:link w:val="style4101"/>
    <w:uiPriority w:val="99"/>
    <w:pPr>
      <w:tabs>
        <w:tab w:val="center" w:leader="none" w:pos="4680"/>
        <w:tab w:val="right" w:leader="none" w:pos="9360"/>
      </w:tabs>
      <w:spacing w:after="0" w:lineRule="auto" w:line="240"/>
    </w:pPr>
    <w:rPr/>
  </w:style>
  <w:style w:type="character" w:customStyle="1" w:styleId="style4101">
    <w:name w:val="Header Char_7112a48c-3251-4ed6-9904-92d09a0ce2e1"/>
    <w:basedOn w:val="style65"/>
    <w:next w:val="style4101"/>
    <w:link w:val="style31"/>
    <w:uiPriority w:val="99"/>
  </w:style>
  <w:style w:type="paragraph" w:styleId="style32">
    <w:name w:val="footer"/>
    <w:basedOn w:val="style0"/>
    <w:next w:val="style32"/>
    <w:link w:val="style4102"/>
    <w:uiPriority w:val="99"/>
    <w:pPr>
      <w:tabs>
        <w:tab w:val="center" w:leader="none" w:pos="4680"/>
        <w:tab w:val="right" w:leader="none" w:pos="9360"/>
      </w:tabs>
      <w:spacing w:after="0" w:lineRule="auto" w:line="240"/>
    </w:pPr>
    <w:rPr/>
  </w:style>
  <w:style w:type="character" w:customStyle="1" w:styleId="style4102">
    <w:name w:val="Footer Char_b25cfedb-d19a-49a6-bb9a-488bc3d68b9a"/>
    <w:basedOn w:val="style65"/>
    <w:next w:val="style4102"/>
    <w:link w:val="style32"/>
    <w:uiPriority w:val="99"/>
  </w:style>
</w:styles>
</file>

<file path=word/_rels/document.xml.rels><?xml version="1.0" encoding="UTF-8"?>
<Relationships xmlns="http://schemas.openxmlformats.org/package/2006/relationships"><Relationship Id="rId2" Type="http://schemas.openxmlformats.org/officeDocument/2006/relationships/header" Target="header1.xml"/><Relationship Id="rId5" Type="http://schemas.openxmlformats.org/officeDocument/2006/relationships/fontTable" Target="fontTable.xml"/><Relationship Id="rId4" Type="http://schemas.openxmlformats.org/officeDocument/2006/relationships/styles" Target="styles.xml"/><Relationship Id="rId3" Type="http://schemas.openxmlformats.org/officeDocument/2006/relationships/header" Target="header2.xml"/><Relationship Id="rId6" Type="http://schemas.openxmlformats.org/officeDocument/2006/relationships/settings" Target="settings.xml"/><Relationship Id="rId1"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2017</Words>
  <Pages>7</Pages>
  <Characters>9553</Characters>
  <Application>WPS Office</Application>
  <DocSecurity>0</DocSecurity>
  <Paragraphs>33</Paragraphs>
  <ScaleCrop>false</ScaleCrop>
  <LinksUpToDate>false</LinksUpToDate>
  <CharactersWithSpaces>11560</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2018-10-12T08:50:21Z</dcterms:created>
  <dc:creator>Hp</dc:creator>
  <lastModifiedBy>TA-1021</lastModifiedBy>
  <dcterms:modified xsi:type="dcterms:W3CDTF">2018-10-12T08:50:21Z</dcterms:modified>
  <revision>1</revision>
</coreProperties>
</file>

<file path=docProps/custom.xml><?xml version="1.0" encoding="utf-8"?>
<Properties xmlns="http://schemas.openxmlformats.org/officeDocument/2006/custom-properties" xmlns:vt="http://schemas.openxmlformats.org/officeDocument/2006/docPropsVTypes"/>
</file>